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A430A" w14:textId="77777777" w:rsidR="004C1A46" w:rsidRPr="002E7F46" w:rsidRDefault="004C1A46" w:rsidP="002E7F46">
      <w:pPr>
        <w:shd w:val="clear" w:color="auto" w:fill="FDFDFD"/>
        <w:suppressAutoHyphens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E7F46">
        <w:rPr>
          <w:rFonts w:asciiTheme="minorHAnsi" w:hAnsiTheme="minorHAnsi" w:cstheme="minorHAnsi"/>
          <w:color w:val="000000"/>
          <w:sz w:val="24"/>
          <w:szCs w:val="24"/>
        </w:rPr>
        <w:t>Szanowni Państwo,</w:t>
      </w:r>
    </w:p>
    <w:p w14:paraId="0C7A7CC6" w14:textId="77777777" w:rsidR="004C1A46" w:rsidRPr="002E7F46" w:rsidRDefault="004C1A46" w:rsidP="002E7F46">
      <w:pPr>
        <w:shd w:val="clear" w:color="auto" w:fill="FDFDFD"/>
        <w:suppressAutoHyphens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E7F46">
        <w:rPr>
          <w:rFonts w:asciiTheme="minorHAnsi" w:hAnsiTheme="minorHAnsi" w:cstheme="minorHAnsi"/>
          <w:color w:val="000000"/>
          <w:sz w:val="24"/>
          <w:szCs w:val="24"/>
        </w:rPr>
        <w:t> </w:t>
      </w:r>
    </w:p>
    <w:p w14:paraId="03F00853" w14:textId="18C9555A" w:rsidR="004C1A46" w:rsidRPr="002E7F46" w:rsidRDefault="004C1A46" w:rsidP="002E7F46">
      <w:pPr>
        <w:shd w:val="clear" w:color="auto" w:fill="FDFDFD"/>
        <w:suppressAutoHyphens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E7F46">
        <w:rPr>
          <w:rFonts w:asciiTheme="minorHAnsi" w:hAnsiTheme="minorHAnsi" w:cstheme="minorHAnsi"/>
          <w:color w:val="000000"/>
          <w:sz w:val="24"/>
          <w:szCs w:val="24"/>
        </w:rPr>
        <w:t>W związku z realizacja projektu grantowego "Dostępność Plus dla AOS" Uniwersytecki Szpital Kliniczny w Poznaniu zaprasza do przedstawienia wyceny ( szacowania wartości zamówienia) na zakup fotela ginekologicznego z regulowaną wysokością.</w:t>
      </w:r>
    </w:p>
    <w:p w14:paraId="7EDC21BA" w14:textId="77777777" w:rsidR="004C1A46" w:rsidRPr="002E7F46" w:rsidRDefault="004C1A46" w:rsidP="002E7F46">
      <w:pPr>
        <w:shd w:val="clear" w:color="auto" w:fill="FDFDFD"/>
        <w:suppressAutoHyphens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A7C0A0E" w14:textId="0B05BAE3" w:rsidR="004C1A46" w:rsidRPr="00B92D38" w:rsidRDefault="004C1A46" w:rsidP="00B92D38">
      <w:pPr>
        <w:pStyle w:val="Akapitzlist"/>
        <w:numPr>
          <w:ilvl w:val="0"/>
          <w:numId w:val="4"/>
        </w:numPr>
        <w:shd w:val="clear" w:color="auto" w:fill="FDFDFD"/>
        <w:suppressAutoHyphens w:val="0"/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92D38">
        <w:rPr>
          <w:rFonts w:asciiTheme="minorHAnsi" w:hAnsiTheme="minorHAnsi" w:cstheme="minorHAnsi"/>
          <w:b/>
          <w:bCs/>
          <w:color w:val="000000"/>
          <w:sz w:val="24"/>
          <w:szCs w:val="24"/>
        </w:rPr>
        <w:t>Przedmiot szacowania:</w:t>
      </w:r>
      <w:r w:rsidRPr="00B92D38">
        <w:rPr>
          <w:rFonts w:asciiTheme="minorHAnsi" w:hAnsiTheme="minorHAnsi" w:cstheme="minorHAnsi"/>
          <w:color w:val="000000"/>
          <w:sz w:val="24"/>
          <w:szCs w:val="24"/>
        </w:rPr>
        <w:t> Fotel ginekologiczny z elektryczną regulacją wysokości – 1 szt.</w:t>
      </w:r>
    </w:p>
    <w:p w14:paraId="739A93E0" w14:textId="77777777" w:rsidR="004C1A46" w:rsidRPr="002E7F46" w:rsidRDefault="004C1A46" w:rsidP="002E7F46">
      <w:pPr>
        <w:shd w:val="clear" w:color="auto" w:fill="FDFDFD"/>
        <w:suppressAutoHyphens w:val="0"/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E7F46">
        <w:rPr>
          <w:rFonts w:asciiTheme="minorHAnsi" w:hAnsiTheme="minorHAnsi" w:cstheme="minorHAnsi"/>
          <w:b/>
          <w:bCs/>
          <w:color w:val="000000"/>
          <w:sz w:val="24"/>
          <w:szCs w:val="24"/>
        </w:rPr>
        <w:t>Kluczowe wymagania techniczne i funkcjonalne: opis w załączeniu</w:t>
      </w:r>
    </w:p>
    <w:p w14:paraId="0C27DB95" w14:textId="77777777" w:rsidR="004C1A46" w:rsidRPr="002E7F46" w:rsidRDefault="004C1A46" w:rsidP="002E7F46">
      <w:pPr>
        <w:shd w:val="clear" w:color="auto" w:fill="FDFDFD"/>
        <w:suppressAutoHyphens w:val="0"/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E7F46">
        <w:rPr>
          <w:rFonts w:asciiTheme="minorHAnsi" w:hAnsiTheme="minorHAnsi" w:cstheme="minorHAnsi"/>
          <w:b/>
          <w:bCs/>
          <w:color w:val="000000"/>
          <w:sz w:val="24"/>
          <w:szCs w:val="24"/>
        </w:rPr>
        <w:t>Dodatkowe warunki:</w:t>
      </w:r>
    </w:p>
    <w:p w14:paraId="701FA97C" w14:textId="77777777" w:rsidR="004C1A46" w:rsidRPr="002E7F46" w:rsidRDefault="004C1A46" w:rsidP="002E7F46">
      <w:pPr>
        <w:numPr>
          <w:ilvl w:val="0"/>
          <w:numId w:val="2"/>
        </w:numPr>
        <w:shd w:val="clear" w:color="auto" w:fill="FDFDFD"/>
        <w:suppressAutoHyphens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E7F46">
        <w:rPr>
          <w:rFonts w:asciiTheme="minorHAnsi" w:hAnsiTheme="minorHAnsi" w:cstheme="minorHAnsi"/>
          <w:color w:val="000000"/>
          <w:sz w:val="24"/>
          <w:szCs w:val="24"/>
        </w:rPr>
        <w:t>Prosimy o podanie ceny w kwocie NETTO oraz BRUTTO (z uwzględnieniem właściwej stawki podatku VAT dla wyrobów medycznych).</w:t>
      </w:r>
    </w:p>
    <w:p w14:paraId="39A863A9" w14:textId="77777777" w:rsidR="004C1A46" w:rsidRPr="002E7F46" w:rsidRDefault="004C1A46" w:rsidP="002E7F46">
      <w:pPr>
        <w:shd w:val="clear" w:color="auto" w:fill="FDFDFD"/>
        <w:suppressAutoHyphens w:val="0"/>
        <w:spacing w:after="0" w:line="240" w:lineRule="auto"/>
        <w:ind w:left="7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2C7782C" w14:textId="2901CB71" w:rsidR="004C1A46" w:rsidRPr="002E7F46" w:rsidRDefault="004C1A46" w:rsidP="002E7F46">
      <w:pPr>
        <w:shd w:val="clear" w:color="auto" w:fill="FDFDFD"/>
        <w:suppressAutoHyphens w:val="0"/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2E7F46">
        <w:rPr>
          <w:rFonts w:asciiTheme="minorHAnsi" w:hAnsiTheme="minorHAnsi" w:cstheme="minorHAnsi"/>
          <w:color w:val="000000"/>
          <w:sz w:val="24"/>
          <w:szCs w:val="24"/>
        </w:rPr>
        <w:t>Informacja prawna: Niniejsze postępowanie ma charakter wyłącznie szacowania wartości zamówienia rynkowego. Ogłoszenie to nie stanowi zaproszenia do składania ofert w rozumieniu art. 66 Kodeksu cywilnego, nie zobowiązuje Zamawiającego do zawarcia umowy ani nie stanowi </w:t>
      </w:r>
      <w:r w:rsidRPr="002E7F46">
        <w:rPr>
          <w:rFonts w:asciiTheme="minorHAnsi" w:hAnsiTheme="minorHAnsi" w:cstheme="minorHAnsi"/>
          <w:color w:val="336699"/>
          <w:sz w:val="24"/>
          <w:szCs w:val="24"/>
        </w:rPr>
        <w:t>cz</w:t>
      </w:r>
      <w:r w:rsidRPr="002E7F46">
        <w:rPr>
          <w:rFonts w:asciiTheme="minorHAnsi" w:hAnsiTheme="minorHAnsi" w:cstheme="minorHAnsi"/>
          <w:color w:val="000000"/>
          <w:sz w:val="24"/>
          <w:szCs w:val="24"/>
        </w:rPr>
        <w:t>ęści procedury udzielania zamówień na podstawie ustawy Prawo zamówień publicznych.</w:t>
      </w:r>
      <w:r w:rsidR="004C54B3" w:rsidRPr="002E7F4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73C1D51B" w14:textId="79A10B02" w:rsidR="00941E1B" w:rsidRDefault="004C1A46" w:rsidP="002E7F46">
      <w:pPr>
        <w:shd w:val="clear" w:color="auto" w:fill="FDFDFD"/>
        <w:suppressAutoHyphens w:val="0"/>
        <w:spacing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2E7F46">
        <w:rPr>
          <w:rFonts w:asciiTheme="minorHAnsi" w:hAnsiTheme="minorHAnsi" w:cstheme="minorHAnsi"/>
          <w:color w:val="000000"/>
          <w:sz w:val="24"/>
          <w:szCs w:val="24"/>
        </w:rPr>
        <w:t>Odpowiedzi prosimy przesyłać w terminie do dnia</w:t>
      </w:r>
      <w:r w:rsidR="00064B6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064B66" w:rsidRPr="00064B66">
        <w:rPr>
          <w:rFonts w:asciiTheme="minorHAnsi" w:hAnsiTheme="minorHAnsi" w:cstheme="minorHAnsi"/>
          <w:b/>
          <w:color w:val="000000"/>
          <w:sz w:val="24"/>
          <w:szCs w:val="24"/>
          <w:highlight w:val="yellow"/>
        </w:rPr>
        <w:t>12.10.2026</w:t>
      </w:r>
      <w:r w:rsidRPr="002E7F46">
        <w:rPr>
          <w:rFonts w:asciiTheme="minorHAnsi" w:hAnsiTheme="minorHAnsi" w:cstheme="minorHAnsi"/>
          <w:color w:val="000000"/>
          <w:sz w:val="24"/>
          <w:szCs w:val="24"/>
        </w:rPr>
        <w:t xml:space="preserve"> r. na adres e-mail: </w:t>
      </w:r>
      <w:bookmarkStart w:id="0" w:name="_GoBack"/>
      <w:bookmarkEnd w:id="0"/>
      <w:r w:rsidR="00064B66" w:rsidRPr="00064B66">
        <w:rPr>
          <w:rFonts w:asciiTheme="minorHAnsi" w:hAnsiTheme="minorHAnsi" w:cstheme="minorHAnsi"/>
          <w:b/>
          <w:color w:val="000000"/>
          <w:sz w:val="24"/>
          <w:szCs w:val="24"/>
          <w:highlight w:val="yellow"/>
        </w:rPr>
        <w:fldChar w:fldCharType="begin"/>
      </w:r>
      <w:r w:rsidR="00064B66" w:rsidRPr="00064B66">
        <w:rPr>
          <w:rFonts w:asciiTheme="minorHAnsi" w:hAnsiTheme="minorHAnsi" w:cstheme="minorHAnsi"/>
          <w:b/>
          <w:color w:val="000000"/>
          <w:sz w:val="24"/>
          <w:szCs w:val="24"/>
          <w:highlight w:val="yellow"/>
        </w:rPr>
        <w:instrText xml:space="preserve"> HYPERLINK "mailto:piotr.kosinski@usk.poznan.pl" </w:instrText>
      </w:r>
      <w:r w:rsidR="00064B66" w:rsidRPr="00064B66">
        <w:rPr>
          <w:rFonts w:asciiTheme="minorHAnsi" w:hAnsiTheme="minorHAnsi" w:cstheme="minorHAnsi"/>
          <w:b/>
          <w:color w:val="000000"/>
          <w:sz w:val="24"/>
          <w:szCs w:val="24"/>
          <w:highlight w:val="yellow"/>
        </w:rPr>
        <w:fldChar w:fldCharType="separate"/>
      </w:r>
      <w:r w:rsidR="00064B66" w:rsidRPr="00064B66">
        <w:rPr>
          <w:rStyle w:val="Hipercze"/>
          <w:rFonts w:asciiTheme="minorHAnsi" w:hAnsiTheme="minorHAnsi" w:cstheme="minorHAnsi"/>
          <w:b/>
          <w:sz w:val="24"/>
          <w:szCs w:val="24"/>
          <w:highlight w:val="yellow"/>
        </w:rPr>
        <w:t>piotr.kosinski@usk.poznan.pl</w:t>
      </w:r>
      <w:r w:rsidR="00064B66" w:rsidRPr="00064B66">
        <w:rPr>
          <w:rFonts w:asciiTheme="minorHAnsi" w:hAnsiTheme="minorHAnsi" w:cstheme="minorHAnsi"/>
          <w:b/>
          <w:color w:val="000000"/>
          <w:sz w:val="24"/>
          <w:szCs w:val="24"/>
          <w:highlight w:val="yellow"/>
        </w:rPr>
        <w:fldChar w:fldCharType="end"/>
      </w:r>
    </w:p>
    <w:p w14:paraId="65066F92" w14:textId="77777777" w:rsidR="00064B66" w:rsidRPr="002E7F46" w:rsidRDefault="00064B66" w:rsidP="002E7F46">
      <w:pPr>
        <w:shd w:val="clear" w:color="auto" w:fill="FDFDFD"/>
        <w:suppressAutoHyphens w:val="0"/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sectPr w:rsidR="00064B66" w:rsidRPr="002E7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6F635B"/>
    <w:multiLevelType w:val="multilevel"/>
    <w:tmpl w:val="E6A0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B0182C"/>
    <w:multiLevelType w:val="multilevel"/>
    <w:tmpl w:val="FE86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4D09FB"/>
    <w:multiLevelType w:val="hybridMultilevel"/>
    <w:tmpl w:val="03DAFDBC"/>
    <w:lvl w:ilvl="0" w:tplc="0E7CE6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46"/>
    <w:rsid w:val="00064B66"/>
    <w:rsid w:val="002E7F46"/>
    <w:rsid w:val="003206CF"/>
    <w:rsid w:val="004C1A46"/>
    <w:rsid w:val="004C54B3"/>
    <w:rsid w:val="006250AC"/>
    <w:rsid w:val="006427B6"/>
    <w:rsid w:val="00927980"/>
    <w:rsid w:val="00941E1B"/>
    <w:rsid w:val="00B92D38"/>
    <w:rsid w:val="00DD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D67AA"/>
  <w15:chartTrackingRefBased/>
  <w15:docId w15:val="{BB550942-0483-40A3-B01F-3AF5534D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06CF"/>
    <w:pPr>
      <w:suppressAutoHyphens/>
      <w:spacing w:after="200" w:line="276" w:lineRule="auto"/>
    </w:pPr>
    <w:rPr>
      <w:sz w:val="16"/>
      <w:szCs w:val="16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206CF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libri Light" w:hAnsi="Calibri Light" w:cs="Calibri Light"/>
      <w:b/>
      <w:bCs/>
      <w:kern w:val="1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206CF"/>
    <w:rPr>
      <w:rFonts w:ascii="Calibri Light" w:hAnsi="Calibri Light" w:cs="Calibri Light"/>
      <w:b/>
      <w:bCs/>
      <w:kern w:val="1"/>
      <w:sz w:val="32"/>
      <w:szCs w:val="32"/>
      <w:lang w:eastAsia="pl-PL"/>
    </w:rPr>
  </w:style>
  <w:style w:type="character" w:styleId="Pogrubienie">
    <w:name w:val="Strong"/>
    <w:uiPriority w:val="22"/>
    <w:qFormat/>
    <w:rsid w:val="003206CF"/>
    <w:rPr>
      <w:b/>
      <w:bCs/>
    </w:rPr>
  </w:style>
  <w:style w:type="paragraph" w:styleId="Bezodstpw">
    <w:name w:val="No Spacing"/>
    <w:qFormat/>
    <w:rsid w:val="003206CF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kapitzlist">
    <w:name w:val="List Paragraph"/>
    <w:basedOn w:val="Normalny"/>
    <w:qFormat/>
    <w:rsid w:val="003206CF"/>
    <w:pPr>
      <w:spacing w:after="160" w:line="252" w:lineRule="auto"/>
      <w:ind w:left="720"/>
    </w:pPr>
  </w:style>
  <w:style w:type="paragraph" w:customStyle="1" w:styleId="z1qcye">
    <w:name w:val="z1qcye"/>
    <w:basedOn w:val="Normalny"/>
    <w:rsid w:val="004C1A46"/>
    <w:pPr>
      <w:suppressAutoHyphens w:val="0"/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t286pc">
    <w:name w:val="t286pc"/>
    <w:basedOn w:val="Domylnaczcionkaakapitu"/>
    <w:rsid w:val="004C1A46"/>
  </w:style>
  <w:style w:type="character" w:styleId="Uwydatnienie">
    <w:name w:val="Emphasis"/>
    <w:basedOn w:val="Domylnaczcionkaakapitu"/>
    <w:uiPriority w:val="20"/>
    <w:qFormat/>
    <w:rsid w:val="004C1A46"/>
    <w:rPr>
      <w:i/>
      <w:iCs/>
    </w:rPr>
  </w:style>
  <w:style w:type="character" w:customStyle="1" w:styleId="object">
    <w:name w:val="object"/>
    <w:basedOn w:val="Domylnaczcionkaakapitu"/>
    <w:rsid w:val="004C1A46"/>
  </w:style>
  <w:style w:type="character" w:styleId="Hipercze">
    <w:name w:val="Hyperlink"/>
    <w:basedOn w:val="Domylnaczcionkaakapitu"/>
    <w:uiPriority w:val="99"/>
    <w:unhideWhenUsed/>
    <w:rsid w:val="004C1A46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8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194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0649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447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2553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2800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4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7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814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33724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484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648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Piotr Kosiński</cp:lastModifiedBy>
  <cp:revision>3</cp:revision>
  <dcterms:created xsi:type="dcterms:W3CDTF">2026-09-30T12:03:00Z</dcterms:created>
  <dcterms:modified xsi:type="dcterms:W3CDTF">2026-09-30T12:06:00Z</dcterms:modified>
</cp:coreProperties>
</file>